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758C" w14:textId="62DCCACF" w:rsidR="00A1533F" w:rsidRPr="00A1533F" w:rsidRDefault="00A1533F" w:rsidP="00A1533F">
      <w:pPr>
        <w:spacing w:before="240" w:after="240" w:line="360" w:lineRule="auto"/>
        <w:rPr>
          <w:rFonts w:ascii="Verdana" w:eastAsia="Times New Roman" w:hAnsi="Verdana" w:cs="Times New Roman"/>
          <w:sz w:val="24"/>
          <w:szCs w:val="24"/>
          <w:lang w:eastAsia="en-CA"/>
        </w:rPr>
      </w:pPr>
      <w:r w:rsidRPr="00A1533F">
        <w:rPr>
          <w:rFonts w:ascii="Verdana" w:eastAsia="Times New Roman" w:hAnsi="Verdana" w:cs="Arial"/>
          <w:b/>
          <w:bCs/>
          <w:color w:val="131315"/>
          <w:sz w:val="24"/>
          <w:szCs w:val="24"/>
          <w:lang w:eastAsia="en-CA"/>
        </w:rPr>
        <w:t xml:space="preserve">Date:          </w:t>
      </w:r>
      <w:r w:rsidRPr="00A1533F">
        <w:rPr>
          <w:rFonts w:ascii="Verdana" w:eastAsia="Times New Roman" w:hAnsi="Verdana" w:cs="Arial"/>
          <w:color w:val="131315"/>
          <w:sz w:val="24"/>
          <w:szCs w:val="24"/>
          <w:lang w:eastAsia="en-CA"/>
        </w:rPr>
        <w:tab/>
        <w:t>March 7, 2022</w:t>
      </w:r>
    </w:p>
    <w:p w14:paraId="1E9D54E0" w14:textId="77777777" w:rsidR="00A1533F" w:rsidRPr="00A1533F" w:rsidRDefault="00A1533F" w:rsidP="00A1533F">
      <w:pPr>
        <w:spacing w:before="240" w:after="240" w:line="360" w:lineRule="auto"/>
        <w:rPr>
          <w:rFonts w:ascii="Verdana" w:eastAsia="Times New Roman" w:hAnsi="Verdana" w:cs="Times New Roman"/>
          <w:sz w:val="24"/>
          <w:szCs w:val="24"/>
          <w:lang w:eastAsia="en-CA"/>
        </w:rPr>
      </w:pPr>
      <w:r w:rsidRPr="00A1533F">
        <w:rPr>
          <w:rFonts w:ascii="Verdana" w:eastAsia="Times New Roman" w:hAnsi="Verdana" w:cs="Arial"/>
          <w:b/>
          <w:bCs/>
          <w:color w:val="131315"/>
          <w:sz w:val="24"/>
          <w:szCs w:val="24"/>
          <w:lang w:eastAsia="en-CA"/>
        </w:rPr>
        <w:t>To:</w:t>
      </w:r>
      <w:r w:rsidRPr="00A1533F">
        <w:rPr>
          <w:rFonts w:ascii="Verdana" w:eastAsia="Times New Roman" w:hAnsi="Verdana" w:cs="Arial"/>
          <w:color w:val="131315"/>
          <w:sz w:val="24"/>
          <w:szCs w:val="24"/>
          <w:lang w:eastAsia="en-CA"/>
        </w:rPr>
        <w:t xml:space="preserve">              </w:t>
      </w:r>
      <w:r w:rsidRPr="00A1533F">
        <w:rPr>
          <w:rFonts w:ascii="Verdana" w:eastAsia="Times New Roman" w:hAnsi="Verdana" w:cs="Arial"/>
          <w:color w:val="131315"/>
          <w:sz w:val="24"/>
          <w:szCs w:val="24"/>
          <w:lang w:eastAsia="en-CA"/>
        </w:rPr>
        <w:tab/>
        <w:t>CASC Members</w:t>
      </w:r>
    </w:p>
    <w:p w14:paraId="14CDE720" w14:textId="77777777" w:rsidR="00A1533F" w:rsidRPr="00A1533F" w:rsidRDefault="00A1533F" w:rsidP="00A1533F">
      <w:pPr>
        <w:spacing w:before="240" w:after="240" w:line="360" w:lineRule="auto"/>
        <w:ind w:left="2160" w:hanging="2160"/>
        <w:rPr>
          <w:rFonts w:ascii="Verdana" w:eastAsia="Times New Roman" w:hAnsi="Verdana" w:cs="Times New Roman"/>
          <w:sz w:val="24"/>
          <w:szCs w:val="24"/>
          <w:lang w:eastAsia="en-CA"/>
        </w:rPr>
      </w:pPr>
      <w:r w:rsidRPr="00A1533F">
        <w:rPr>
          <w:rFonts w:ascii="Verdana" w:eastAsia="Times New Roman" w:hAnsi="Verdana" w:cs="Arial"/>
          <w:b/>
          <w:bCs/>
          <w:color w:val="131315"/>
          <w:sz w:val="24"/>
          <w:szCs w:val="24"/>
          <w:lang w:eastAsia="en-CA"/>
        </w:rPr>
        <w:t>From:</w:t>
      </w:r>
      <w:r w:rsidRPr="00A1533F">
        <w:rPr>
          <w:rFonts w:ascii="Verdana" w:eastAsia="Times New Roman" w:hAnsi="Verdana" w:cs="Arial"/>
          <w:color w:val="131315"/>
          <w:sz w:val="24"/>
          <w:szCs w:val="24"/>
          <w:lang w:eastAsia="en-CA"/>
        </w:rPr>
        <w:t xml:space="preserve">         </w:t>
      </w:r>
      <w:r w:rsidRPr="00A1533F">
        <w:rPr>
          <w:rFonts w:ascii="Verdana" w:eastAsia="Times New Roman" w:hAnsi="Verdana" w:cs="Arial"/>
          <w:color w:val="131315"/>
          <w:sz w:val="24"/>
          <w:szCs w:val="24"/>
          <w:lang w:eastAsia="en-CA"/>
        </w:rPr>
        <w:tab/>
        <w:t xml:space="preserve">Tracy </w:t>
      </w:r>
      <w:proofErr w:type="spellStart"/>
      <w:r w:rsidRPr="00A1533F">
        <w:rPr>
          <w:rFonts w:ascii="Verdana" w:eastAsia="Times New Roman" w:hAnsi="Verdana" w:cs="Arial"/>
          <w:color w:val="131315"/>
          <w:sz w:val="24"/>
          <w:szCs w:val="24"/>
          <w:lang w:eastAsia="en-CA"/>
        </w:rPr>
        <w:t>Calogheros</w:t>
      </w:r>
      <w:proofErr w:type="spellEnd"/>
      <w:r w:rsidRPr="00A1533F">
        <w:rPr>
          <w:rFonts w:ascii="Verdana" w:eastAsia="Times New Roman" w:hAnsi="Verdana" w:cs="Arial"/>
          <w:color w:val="131315"/>
          <w:sz w:val="24"/>
          <w:szCs w:val="24"/>
          <w:lang w:eastAsia="en-CA"/>
        </w:rPr>
        <w:t>, Chair, CASC Board Recruitment Committee</w:t>
      </w:r>
    </w:p>
    <w:p w14:paraId="3A28709F" w14:textId="77777777" w:rsidR="00A1533F" w:rsidRPr="00A1533F" w:rsidRDefault="00A1533F" w:rsidP="00A1533F">
      <w:pPr>
        <w:spacing w:before="240" w:after="240" w:line="360" w:lineRule="auto"/>
        <w:rPr>
          <w:rFonts w:ascii="Verdana" w:eastAsia="Times New Roman" w:hAnsi="Verdana" w:cs="Times New Roman"/>
          <w:sz w:val="24"/>
          <w:szCs w:val="24"/>
          <w:lang w:eastAsia="en-CA"/>
        </w:rPr>
      </w:pPr>
      <w:r w:rsidRPr="00A1533F">
        <w:rPr>
          <w:rFonts w:ascii="Verdana" w:eastAsia="Times New Roman" w:hAnsi="Verdana" w:cs="Arial"/>
          <w:b/>
          <w:bCs/>
          <w:color w:val="131315"/>
          <w:sz w:val="24"/>
          <w:szCs w:val="24"/>
          <w:lang w:eastAsia="en-CA"/>
        </w:rPr>
        <w:t>Subject:</w:t>
      </w:r>
      <w:r w:rsidRPr="00A1533F">
        <w:rPr>
          <w:rFonts w:ascii="Verdana" w:eastAsia="Times New Roman" w:hAnsi="Verdana" w:cs="Arial"/>
          <w:color w:val="131315"/>
          <w:sz w:val="24"/>
          <w:szCs w:val="24"/>
          <w:lang w:eastAsia="en-CA"/>
        </w:rPr>
        <w:t xml:space="preserve">    </w:t>
      </w:r>
      <w:r w:rsidRPr="00A1533F">
        <w:rPr>
          <w:rFonts w:ascii="Verdana" w:eastAsia="Times New Roman" w:hAnsi="Verdana" w:cs="Arial"/>
          <w:color w:val="131315"/>
          <w:sz w:val="24"/>
          <w:szCs w:val="24"/>
          <w:lang w:eastAsia="en-CA"/>
        </w:rPr>
        <w:tab/>
        <w:t>CASC 2022-2023 Board of Directors Nominations</w:t>
      </w:r>
    </w:p>
    <w:p w14:paraId="3C754DDE" w14:textId="77777777" w:rsidR="00A1533F" w:rsidRPr="00A1533F" w:rsidRDefault="00A1533F" w:rsidP="00A1533F">
      <w:pPr>
        <w:spacing w:after="0" w:line="360" w:lineRule="auto"/>
        <w:rPr>
          <w:rFonts w:ascii="Verdana" w:eastAsia="Times New Roman" w:hAnsi="Verdana" w:cs="Times New Roman"/>
          <w:sz w:val="24"/>
          <w:szCs w:val="24"/>
          <w:lang w:eastAsia="en-CA"/>
        </w:rPr>
      </w:pPr>
    </w:p>
    <w:p w14:paraId="7B3909C6" w14:textId="77777777" w:rsidR="00A1533F" w:rsidRPr="00A1533F" w:rsidRDefault="00A1533F" w:rsidP="00A1533F">
      <w:pPr>
        <w:spacing w:before="240" w:after="200" w:line="360" w:lineRule="auto"/>
        <w:rPr>
          <w:rFonts w:ascii="Verdana" w:eastAsia="Times New Roman" w:hAnsi="Verdana" w:cs="Times New Roman"/>
          <w:sz w:val="24"/>
          <w:szCs w:val="24"/>
          <w:lang w:eastAsia="en-CA"/>
        </w:rPr>
      </w:pPr>
      <w:r w:rsidRPr="00A1533F">
        <w:rPr>
          <w:rFonts w:ascii="Verdana" w:eastAsia="Times New Roman" w:hAnsi="Verdana" w:cs="Arial"/>
          <w:color w:val="131315"/>
          <w:sz w:val="24"/>
          <w:szCs w:val="24"/>
          <w:lang w:eastAsia="en-CA"/>
        </w:rPr>
        <w:t>The CASC Board Recruitment Committee, chaired by the CASC Board past President, is responsible for presenting a Board of Directors slate to members to ensure CASC is well-governed as we continue in the future.  </w:t>
      </w:r>
    </w:p>
    <w:p w14:paraId="5638DFBF" w14:textId="1BA2FD91" w:rsidR="00A1533F" w:rsidRPr="00A1533F" w:rsidRDefault="00A1533F" w:rsidP="00A1533F">
      <w:pPr>
        <w:spacing w:before="240" w:after="200" w:line="360" w:lineRule="auto"/>
        <w:rPr>
          <w:rFonts w:ascii="Verdana" w:eastAsia="Times New Roman" w:hAnsi="Verdana" w:cs="Times New Roman"/>
          <w:sz w:val="24"/>
          <w:szCs w:val="24"/>
          <w:lang w:eastAsia="en-CA"/>
        </w:rPr>
      </w:pPr>
      <w:r w:rsidRPr="00A1533F">
        <w:rPr>
          <w:rFonts w:ascii="Verdana" w:eastAsia="Times New Roman" w:hAnsi="Verdana" w:cs="Arial"/>
          <w:color w:val="131315"/>
          <w:sz w:val="24"/>
          <w:szCs w:val="24"/>
          <w:lang w:eastAsia="en-CA"/>
        </w:rPr>
        <w:t>Sandra Corbeil, current CASC President, will have served two (2) terms and will move to the role of Past president. Eleven (11) of the current twelve (12) board members are up for renewal. The bylaws state that the board can consist of between three (3) and fifteen (15) members.</w:t>
      </w:r>
    </w:p>
    <w:p w14:paraId="5EEC951A" w14:textId="77777777" w:rsidR="00A1533F" w:rsidRPr="00A1533F" w:rsidRDefault="00A1533F" w:rsidP="00A1533F">
      <w:pPr>
        <w:spacing w:before="240" w:after="200" w:line="360" w:lineRule="auto"/>
        <w:rPr>
          <w:rFonts w:ascii="Verdana" w:eastAsia="Times New Roman" w:hAnsi="Verdana" w:cs="Times New Roman"/>
          <w:b/>
          <w:bCs/>
          <w:sz w:val="24"/>
          <w:szCs w:val="24"/>
          <w:lang w:eastAsia="en-CA"/>
        </w:rPr>
      </w:pPr>
      <w:r w:rsidRPr="00A1533F">
        <w:rPr>
          <w:rFonts w:ascii="Verdana" w:eastAsia="Times New Roman" w:hAnsi="Verdana" w:cs="Arial"/>
          <w:b/>
          <w:bCs/>
          <w:color w:val="131315"/>
          <w:sz w:val="24"/>
          <w:szCs w:val="24"/>
          <w:lang w:eastAsia="en-CA"/>
        </w:rPr>
        <w:t>Each nominee must be a current member of CASC from any of the following categories:</w:t>
      </w:r>
    </w:p>
    <w:p w14:paraId="3520E3CF" w14:textId="77777777" w:rsidR="00A1533F" w:rsidRPr="00A1533F" w:rsidRDefault="00A1533F" w:rsidP="00A1533F">
      <w:pPr>
        <w:numPr>
          <w:ilvl w:val="0"/>
          <w:numId w:val="1"/>
        </w:numPr>
        <w:spacing w:before="240"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lang w:eastAsia="en-CA"/>
        </w:rPr>
        <w:t>Individu</w:t>
      </w:r>
      <w:r w:rsidRPr="00A1533F">
        <w:rPr>
          <w:rFonts w:ascii="Verdana" w:eastAsia="Times New Roman" w:hAnsi="Verdana" w:cs="Arial"/>
          <w:color w:val="131315"/>
          <w:sz w:val="24"/>
          <w:szCs w:val="24"/>
          <w:shd w:val="clear" w:color="auto" w:fill="FFFFFF"/>
          <w:lang w:eastAsia="en-CA"/>
        </w:rPr>
        <w:t xml:space="preserve">al Member (can join </w:t>
      </w:r>
      <w:hyperlink r:id="rId7" w:history="1">
        <w:r w:rsidRPr="00A1533F">
          <w:rPr>
            <w:rFonts w:ascii="Verdana" w:eastAsia="Times New Roman" w:hAnsi="Verdana" w:cs="Arial"/>
            <w:color w:val="1155CC"/>
            <w:sz w:val="24"/>
            <w:szCs w:val="24"/>
            <w:u w:val="single"/>
            <w:shd w:val="clear" w:color="auto" w:fill="FFFFFF"/>
            <w:lang w:eastAsia="en-CA"/>
          </w:rPr>
          <w:t>here</w:t>
        </w:r>
      </w:hyperlink>
      <w:r w:rsidRPr="00A1533F">
        <w:rPr>
          <w:rFonts w:ascii="Verdana" w:eastAsia="Times New Roman" w:hAnsi="Verdana" w:cs="Arial"/>
          <w:color w:val="131315"/>
          <w:sz w:val="24"/>
          <w:szCs w:val="24"/>
          <w:shd w:val="clear" w:color="auto" w:fill="FFFFFF"/>
          <w:lang w:eastAsia="en-CA"/>
        </w:rPr>
        <w:t xml:space="preserve"> if not currently a member)</w:t>
      </w:r>
    </w:p>
    <w:p w14:paraId="49D03C1D" w14:textId="77777777" w:rsidR="00A1533F" w:rsidRPr="00A1533F" w:rsidRDefault="00A1533F" w:rsidP="00A1533F">
      <w:pPr>
        <w:numPr>
          <w:ilvl w:val="0"/>
          <w:numId w:val="1"/>
        </w:numPr>
        <w:spacing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lang w:eastAsia="en-CA"/>
        </w:rPr>
        <w:t>Be an officer or employee of a Science Centre/Museum Member, or</w:t>
      </w:r>
    </w:p>
    <w:p w14:paraId="549EFC0D" w14:textId="77777777" w:rsidR="00A1533F" w:rsidRPr="00A1533F" w:rsidRDefault="00A1533F" w:rsidP="00A1533F">
      <w:pPr>
        <w:numPr>
          <w:ilvl w:val="0"/>
          <w:numId w:val="1"/>
        </w:numPr>
        <w:spacing w:after="20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lang w:eastAsia="en-CA"/>
        </w:rPr>
        <w:t>Be an officer or employee of an Affiliate Member  </w:t>
      </w:r>
    </w:p>
    <w:p w14:paraId="72385E8E" w14:textId="32D3E610" w:rsidR="00A1533F" w:rsidRPr="00A1533F" w:rsidRDefault="00A1533F" w:rsidP="00A1533F">
      <w:pPr>
        <w:spacing w:before="240" w:after="200" w:line="360" w:lineRule="auto"/>
        <w:rPr>
          <w:rFonts w:ascii="Verdana" w:eastAsia="Times New Roman" w:hAnsi="Verdana" w:cs="Times New Roman"/>
          <w:sz w:val="24"/>
          <w:szCs w:val="24"/>
          <w:lang w:eastAsia="en-CA"/>
        </w:rPr>
      </w:pPr>
      <w:r w:rsidRPr="00A1533F">
        <w:rPr>
          <w:rFonts w:ascii="Verdana" w:eastAsia="Times New Roman" w:hAnsi="Verdana" w:cs="Arial"/>
          <w:color w:val="131315"/>
          <w:sz w:val="24"/>
          <w:szCs w:val="24"/>
          <w:lang w:eastAsia="en-CA"/>
        </w:rPr>
        <w:t>The term of each individual officer is two (2) years, and they are eligible for re-election upon the expiry of any term.</w:t>
      </w:r>
    </w:p>
    <w:p w14:paraId="779053A3" w14:textId="77777777" w:rsidR="00A1533F" w:rsidRPr="00A1533F" w:rsidRDefault="00A1533F" w:rsidP="00A1533F">
      <w:pPr>
        <w:spacing w:before="240" w:after="200" w:line="360" w:lineRule="auto"/>
        <w:rPr>
          <w:rFonts w:ascii="Verdana" w:eastAsia="Times New Roman" w:hAnsi="Verdana" w:cs="Times New Roman"/>
          <w:sz w:val="24"/>
          <w:szCs w:val="24"/>
          <w:lang w:eastAsia="en-CA"/>
        </w:rPr>
      </w:pPr>
      <w:r w:rsidRPr="00A1533F">
        <w:rPr>
          <w:rFonts w:ascii="Verdana" w:eastAsia="Times New Roman" w:hAnsi="Verdana" w:cs="Arial"/>
          <w:color w:val="131315"/>
          <w:sz w:val="24"/>
          <w:szCs w:val="24"/>
          <w:lang w:eastAsia="en-CA"/>
        </w:rPr>
        <w:t xml:space="preserve">The Board Recruitment Committee will review the following factors when considering applicants for possible nomination as member representatives on </w:t>
      </w:r>
      <w:r w:rsidRPr="00A1533F">
        <w:rPr>
          <w:rFonts w:ascii="Verdana" w:eastAsia="Times New Roman" w:hAnsi="Verdana" w:cs="Arial"/>
          <w:color w:val="131315"/>
          <w:sz w:val="24"/>
          <w:szCs w:val="24"/>
          <w:lang w:eastAsia="en-CA"/>
        </w:rPr>
        <w:lastRenderedPageBreak/>
        <w:t>the CASC Board of Directors.  While not limited to these areas, the committee encourages and will prioritize applications from individuals with substantial ex</w:t>
      </w:r>
      <w:r w:rsidRPr="00A1533F">
        <w:rPr>
          <w:rFonts w:ascii="Verdana" w:eastAsia="Times New Roman" w:hAnsi="Verdana" w:cs="Arial"/>
          <w:color w:val="131315"/>
          <w:sz w:val="24"/>
          <w:szCs w:val="24"/>
          <w:shd w:val="clear" w:color="auto" w:fill="FFFFFF"/>
          <w:lang w:eastAsia="en-CA"/>
        </w:rPr>
        <w:t>perience in any of these areas:</w:t>
      </w:r>
    </w:p>
    <w:p w14:paraId="76E57D56" w14:textId="77777777" w:rsidR="00A1533F" w:rsidRPr="00A1533F" w:rsidRDefault="00A1533F" w:rsidP="00A1533F">
      <w:pPr>
        <w:numPr>
          <w:ilvl w:val="0"/>
          <w:numId w:val="2"/>
        </w:numPr>
        <w:spacing w:before="240" w:after="0" w:line="360" w:lineRule="auto"/>
        <w:textAlignment w:val="baseline"/>
        <w:rPr>
          <w:rFonts w:ascii="Verdana" w:eastAsia="Times New Roman" w:hAnsi="Verdana" w:cs="Arial"/>
          <w:b/>
          <w:bCs/>
          <w:color w:val="131315"/>
          <w:sz w:val="24"/>
          <w:szCs w:val="24"/>
          <w:lang w:eastAsia="en-CA"/>
        </w:rPr>
      </w:pPr>
      <w:r w:rsidRPr="00A1533F">
        <w:rPr>
          <w:rFonts w:ascii="Verdana" w:eastAsia="Times New Roman" w:hAnsi="Verdana" w:cs="Arial"/>
          <w:b/>
          <w:bCs/>
          <w:color w:val="131315"/>
          <w:sz w:val="24"/>
          <w:szCs w:val="24"/>
          <w:shd w:val="clear" w:color="auto" w:fill="FFFFFF"/>
          <w:lang w:eastAsia="en-CA"/>
        </w:rPr>
        <w:t>Diversity, Equity, Inclusiveness, Accessibility (DIEA) specifically relating to:</w:t>
      </w:r>
    </w:p>
    <w:p w14:paraId="5D064673" w14:textId="77777777" w:rsidR="00A1533F" w:rsidRPr="00A1533F" w:rsidRDefault="00A1533F" w:rsidP="00A1533F">
      <w:pPr>
        <w:numPr>
          <w:ilvl w:val="1"/>
          <w:numId w:val="2"/>
        </w:numPr>
        <w:spacing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shd w:val="clear" w:color="auto" w:fill="FFFFFF"/>
          <w:lang w:eastAsia="en-CA"/>
        </w:rPr>
        <w:t>Anti-racism </w:t>
      </w:r>
    </w:p>
    <w:p w14:paraId="54C98D82" w14:textId="77777777" w:rsidR="00A1533F" w:rsidRPr="00A1533F" w:rsidRDefault="00A1533F" w:rsidP="00A1533F">
      <w:pPr>
        <w:numPr>
          <w:ilvl w:val="1"/>
          <w:numId w:val="2"/>
        </w:numPr>
        <w:spacing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shd w:val="clear" w:color="auto" w:fill="FFFFFF"/>
          <w:lang w:eastAsia="en-CA"/>
        </w:rPr>
        <w:t>Workplace diversity, inclusion and belonging</w:t>
      </w:r>
    </w:p>
    <w:p w14:paraId="53468500" w14:textId="77777777" w:rsidR="00A1533F" w:rsidRPr="00A1533F" w:rsidRDefault="00A1533F" w:rsidP="00A1533F">
      <w:pPr>
        <w:numPr>
          <w:ilvl w:val="1"/>
          <w:numId w:val="2"/>
        </w:numPr>
        <w:spacing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shd w:val="clear" w:color="auto" w:fill="FFFFFF"/>
          <w:lang w:eastAsia="en-CA"/>
        </w:rPr>
        <w:t xml:space="preserve">Application to human resources policies, strategies, and </w:t>
      </w:r>
      <w:r w:rsidRPr="00A1533F">
        <w:rPr>
          <w:rFonts w:ascii="Verdana" w:eastAsia="Times New Roman" w:hAnsi="Verdana" w:cs="Arial"/>
          <w:color w:val="000000"/>
          <w:sz w:val="24"/>
          <w:szCs w:val="24"/>
          <w:shd w:val="clear" w:color="auto" w:fill="FFFFFF"/>
          <w:lang w:eastAsia="en-CA"/>
        </w:rPr>
        <w:t>compliance</w:t>
      </w:r>
    </w:p>
    <w:p w14:paraId="5369237F" w14:textId="77777777" w:rsidR="00A1533F" w:rsidRPr="00A1533F" w:rsidRDefault="00A1533F" w:rsidP="00A1533F">
      <w:pPr>
        <w:numPr>
          <w:ilvl w:val="0"/>
          <w:numId w:val="2"/>
        </w:numPr>
        <w:spacing w:after="0" w:line="360" w:lineRule="auto"/>
        <w:textAlignment w:val="baseline"/>
        <w:rPr>
          <w:rFonts w:ascii="Verdana" w:eastAsia="Times New Roman" w:hAnsi="Verdana" w:cs="Arial"/>
          <w:b/>
          <w:bCs/>
          <w:color w:val="131315"/>
          <w:sz w:val="24"/>
          <w:szCs w:val="24"/>
          <w:lang w:eastAsia="en-CA"/>
        </w:rPr>
      </w:pPr>
      <w:r w:rsidRPr="00A1533F">
        <w:rPr>
          <w:rFonts w:ascii="Verdana" w:eastAsia="Times New Roman" w:hAnsi="Verdana" w:cs="Arial"/>
          <w:b/>
          <w:bCs/>
          <w:color w:val="131315"/>
          <w:sz w:val="24"/>
          <w:szCs w:val="24"/>
          <w:shd w:val="clear" w:color="auto" w:fill="FFFFFF"/>
          <w:lang w:eastAsia="en-CA"/>
        </w:rPr>
        <w:t>Indigenous awareness and relations: Peoples &amp; Culture </w:t>
      </w:r>
    </w:p>
    <w:p w14:paraId="03839875" w14:textId="77777777" w:rsidR="00A1533F" w:rsidRPr="00A1533F" w:rsidRDefault="00A1533F" w:rsidP="00A1533F">
      <w:pPr>
        <w:numPr>
          <w:ilvl w:val="1"/>
          <w:numId w:val="2"/>
        </w:numPr>
        <w:spacing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shd w:val="clear" w:color="auto" w:fill="FFFFFF"/>
          <w:lang w:eastAsia="en-CA"/>
        </w:rPr>
        <w:t>Commitment to truth and reconciliation</w:t>
      </w:r>
    </w:p>
    <w:p w14:paraId="6A7C6165" w14:textId="77777777" w:rsidR="00A1533F" w:rsidRPr="00A1533F" w:rsidRDefault="00A1533F" w:rsidP="00A1533F">
      <w:pPr>
        <w:numPr>
          <w:ilvl w:val="1"/>
          <w:numId w:val="2"/>
        </w:numPr>
        <w:spacing w:after="0" w:line="360" w:lineRule="auto"/>
        <w:textAlignment w:val="baseline"/>
        <w:rPr>
          <w:rFonts w:ascii="Verdana" w:eastAsia="Times New Roman" w:hAnsi="Verdana" w:cs="Arial"/>
          <w:color w:val="131315"/>
          <w:sz w:val="24"/>
          <w:szCs w:val="24"/>
          <w:lang w:eastAsia="en-CA"/>
        </w:rPr>
      </w:pPr>
      <w:r w:rsidRPr="00A1533F">
        <w:rPr>
          <w:rFonts w:ascii="Verdana" w:eastAsia="Times New Roman" w:hAnsi="Verdana" w:cs="Arial"/>
          <w:color w:val="131315"/>
          <w:sz w:val="24"/>
          <w:szCs w:val="24"/>
          <w:shd w:val="clear" w:color="auto" w:fill="FFFFFF"/>
          <w:lang w:eastAsia="en-CA"/>
        </w:rPr>
        <w:t>Knowledge of the Truth and Reconciliation Commission's 94 Calls to Action</w:t>
      </w:r>
    </w:p>
    <w:p w14:paraId="40B155EE" w14:textId="77777777" w:rsidR="00A1533F" w:rsidRPr="00A1533F" w:rsidRDefault="00A1533F" w:rsidP="00A1533F">
      <w:pPr>
        <w:numPr>
          <w:ilvl w:val="0"/>
          <w:numId w:val="2"/>
        </w:numPr>
        <w:spacing w:after="200" w:line="360" w:lineRule="auto"/>
        <w:textAlignment w:val="baseline"/>
        <w:rPr>
          <w:rFonts w:ascii="Verdana" w:eastAsia="Times New Roman" w:hAnsi="Verdana" w:cs="Arial"/>
          <w:b/>
          <w:bCs/>
          <w:color w:val="131315"/>
          <w:sz w:val="24"/>
          <w:szCs w:val="24"/>
          <w:lang w:eastAsia="en-CA"/>
        </w:rPr>
      </w:pPr>
      <w:r w:rsidRPr="00A1533F">
        <w:rPr>
          <w:rFonts w:ascii="Verdana" w:eastAsia="Times New Roman" w:hAnsi="Verdana" w:cs="Arial"/>
          <w:b/>
          <w:bCs/>
          <w:color w:val="131315"/>
          <w:sz w:val="24"/>
          <w:szCs w:val="24"/>
          <w:shd w:val="clear" w:color="auto" w:fill="FFFFFF"/>
          <w:lang w:eastAsia="en-CA"/>
        </w:rPr>
        <w:t>Financial Management &amp; Fundraising</w:t>
      </w:r>
    </w:p>
    <w:p w14:paraId="2E893C83" w14:textId="141A0FCD" w:rsidR="00A1533F" w:rsidRPr="007C333B" w:rsidRDefault="00A1533F" w:rsidP="00A1533F">
      <w:pPr>
        <w:spacing w:before="240" w:after="200" w:line="360" w:lineRule="auto"/>
        <w:rPr>
          <w:rFonts w:ascii="Verdana" w:eastAsia="Times New Roman" w:hAnsi="Verdana" w:cs="Times New Roman"/>
          <w:sz w:val="24"/>
          <w:szCs w:val="24"/>
          <w:lang w:eastAsia="en-CA"/>
        </w:rPr>
      </w:pPr>
      <w:r w:rsidRPr="00A1533F">
        <w:rPr>
          <w:rFonts w:ascii="Verdana" w:eastAsia="Times New Roman" w:hAnsi="Verdana" w:cs="Arial"/>
          <w:color w:val="131315"/>
          <w:sz w:val="24"/>
          <w:szCs w:val="24"/>
          <w:shd w:val="clear" w:color="auto" w:fill="FFFFFF"/>
          <w:lang w:eastAsia="en-CA"/>
        </w:rPr>
        <w:t xml:space="preserve">The committee seeks those in leadership roles in their institution. </w:t>
      </w:r>
      <w:r w:rsidRPr="00A1533F">
        <w:rPr>
          <w:rFonts w:ascii="Verdana" w:eastAsia="Times New Roman" w:hAnsi="Verdana" w:cs="Arial"/>
          <w:color w:val="000000"/>
          <w:sz w:val="24"/>
          <w:szCs w:val="24"/>
          <w:shd w:val="clear" w:color="auto" w:fill="FFFFFF"/>
          <w:lang w:eastAsia="en-CA"/>
        </w:rPr>
        <w:t>Typically, only one (1) staff member from a CASC Science Centre/Museum or Affiliate member institution can sit on the CASC Board of Directors, however, exceptions may be made upon review of the nominee's skill sets. All CASC Board of Directors will be required to participate in mandatory training centered around Diversity, Inclusion, Equity and Accessibility, to be provided by CASC.</w:t>
      </w:r>
    </w:p>
    <w:p w14:paraId="4F2AE537" w14:textId="2F4FD54F" w:rsidR="00A1533F" w:rsidRPr="000B6C7E" w:rsidRDefault="00A1533F" w:rsidP="00A1533F">
      <w:pPr>
        <w:spacing w:before="240" w:after="200" w:line="360" w:lineRule="auto"/>
        <w:rPr>
          <w:rFonts w:ascii="Verdana" w:eastAsia="Times New Roman" w:hAnsi="Verdana" w:cs="Arial"/>
          <w:color w:val="000000"/>
          <w:sz w:val="24"/>
          <w:szCs w:val="24"/>
          <w:shd w:val="clear" w:color="auto" w:fill="FFFFFF"/>
          <w:lang w:eastAsia="en-CA"/>
        </w:rPr>
      </w:pPr>
      <w:r w:rsidRPr="00A1533F">
        <w:rPr>
          <w:rFonts w:ascii="Verdana" w:eastAsia="Times New Roman" w:hAnsi="Verdana" w:cs="Arial"/>
          <w:b/>
          <w:bCs/>
          <w:color w:val="000000"/>
          <w:sz w:val="24"/>
          <w:szCs w:val="24"/>
          <w:shd w:val="clear" w:color="auto" w:fill="FFFFFF"/>
          <w:lang w:eastAsia="en-CA"/>
        </w:rPr>
        <w:t xml:space="preserve">CASC is signed up for the </w:t>
      </w:r>
      <w:hyperlink r:id="rId8" w:history="1">
        <w:r w:rsidRPr="00A1533F">
          <w:rPr>
            <w:rFonts w:ascii="Verdana" w:eastAsia="Times New Roman" w:hAnsi="Verdana" w:cs="Arial"/>
            <w:b/>
            <w:bCs/>
            <w:color w:val="1155CC"/>
            <w:sz w:val="24"/>
            <w:szCs w:val="24"/>
            <w:u w:val="single"/>
            <w:shd w:val="clear" w:color="auto" w:fill="FFFFFF"/>
            <w:lang w:eastAsia="en-CA"/>
          </w:rPr>
          <w:t>50-30 Challenge</w:t>
        </w:r>
      </w:hyperlink>
      <w:r w:rsidRPr="00A1533F">
        <w:rPr>
          <w:rFonts w:ascii="Verdana" w:eastAsia="Times New Roman" w:hAnsi="Verdana" w:cs="Arial"/>
          <w:b/>
          <w:bCs/>
          <w:color w:val="000000"/>
          <w:sz w:val="24"/>
          <w:szCs w:val="24"/>
          <w:shd w:val="clear" w:color="auto" w:fill="FFFFFF"/>
          <w:lang w:eastAsia="en-CA"/>
        </w:rPr>
        <w:t xml:space="preserve">. </w:t>
      </w:r>
      <w:r w:rsidRPr="00A1533F">
        <w:rPr>
          <w:rFonts w:ascii="Verdana" w:eastAsia="Times New Roman" w:hAnsi="Verdana" w:cs="Arial"/>
          <w:color w:val="000000"/>
          <w:sz w:val="24"/>
          <w:szCs w:val="24"/>
          <w:shd w:val="clear" w:color="auto" w:fill="FFFFFF"/>
          <w:lang w:eastAsia="en-CA"/>
        </w:rPr>
        <w:t xml:space="preserve">As part of this challenge, we aim to include more representation on our Board from equity deserving groups, currently at 8%, we are working towards the goal of at least 30% of the CASC Board of Directors to include representation of First Nations, Inuit, and Métis peoples, </w:t>
      </w:r>
      <w:r w:rsidR="000B6C7E" w:rsidRPr="000B6C7E">
        <w:rPr>
          <w:rFonts w:ascii="Verdana" w:eastAsia="Times New Roman" w:hAnsi="Verdana" w:cs="Arial"/>
          <w:color w:val="000000"/>
          <w:sz w:val="24"/>
          <w:szCs w:val="24"/>
          <w:shd w:val="clear" w:color="auto" w:fill="FFFFFF"/>
          <w:lang w:eastAsia="en-CA"/>
        </w:rPr>
        <w:t>racialized people, Black people and people of color</w:t>
      </w:r>
      <w:r w:rsidRPr="00A1533F">
        <w:rPr>
          <w:rFonts w:ascii="Verdana" w:eastAsia="Times New Roman" w:hAnsi="Verdana" w:cs="Arial"/>
          <w:color w:val="000000"/>
          <w:sz w:val="24"/>
          <w:szCs w:val="24"/>
          <w:shd w:val="clear" w:color="auto" w:fill="FFFFFF"/>
          <w:lang w:eastAsia="en-CA"/>
        </w:rPr>
        <w:t xml:space="preserve">, </w:t>
      </w:r>
      <w:r w:rsidRPr="00A1533F">
        <w:rPr>
          <w:rFonts w:ascii="Verdana" w:eastAsia="Times New Roman" w:hAnsi="Verdana" w:cs="Arial"/>
          <w:color w:val="000000"/>
          <w:sz w:val="24"/>
          <w:szCs w:val="24"/>
          <w:shd w:val="clear" w:color="auto" w:fill="FFFFFF"/>
          <w:lang w:eastAsia="en-CA"/>
        </w:rPr>
        <w:lastRenderedPageBreak/>
        <w:t>people with disabilities (including invisible and episodic disabilities) and 2SLGBTQ+ and/or gender and sexually diverse individuals.</w:t>
      </w:r>
    </w:p>
    <w:p w14:paraId="3E942165" w14:textId="0C1919FC" w:rsidR="007C333B" w:rsidRPr="003C0864" w:rsidRDefault="00A1533F" w:rsidP="007C333B">
      <w:pPr>
        <w:spacing w:before="240" w:after="200" w:line="360" w:lineRule="auto"/>
        <w:rPr>
          <w:rFonts w:ascii="Verdana" w:hAnsi="Verdana"/>
          <w:b/>
          <w:bCs/>
          <w:sz w:val="24"/>
          <w:szCs w:val="24"/>
        </w:rPr>
      </w:pPr>
      <w:r w:rsidRPr="00A1533F">
        <w:rPr>
          <w:rFonts w:ascii="Verdana" w:eastAsia="Times New Roman" w:hAnsi="Verdana" w:cs="Arial"/>
          <w:b/>
          <w:bCs/>
          <w:color w:val="131315"/>
          <w:sz w:val="24"/>
          <w:szCs w:val="24"/>
          <w:lang w:eastAsia="en-CA"/>
        </w:rPr>
        <w:t xml:space="preserve">To submit a nomination, please visit </w:t>
      </w:r>
      <w:hyperlink r:id="rId9" w:history="1">
        <w:r w:rsidRPr="00A1533F">
          <w:rPr>
            <w:rStyle w:val="Hyperlink"/>
            <w:rFonts w:ascii="Verdana" w:eastAsia="Times New Roman" w:hAnsi="Verdana" w:cs="Arial"/>
            <w:b/>
            <w:bCs/>
            <w:sz w:val="24"/>
            <w:szCs w:val="24"/>
            <w:lang w:eastAsia="en-CA"/>
          </w:rPr>
          <w:t xml:space="preserve">this </w:t>
        </w:r>
        <w:r w:rsidRPr="00A1533F">
          <w:rPr>
            <w:rStyle w:val="Hyperlink"/>
            <w:rFonts w:ascii="Verdana" w:hAnsi="Verdana"/>
            <w:b/>
            <w:bCs/>
            <w:sz w:val="24"/>
            <w:szCs w:val="24"/>
            <w:lang w:eastAsia="en-CA"/>
          </w:rPr>
          <w:t>link</w:t>
        </w:r>
      </w:hyperlink>
      <w:r w:rsidRPr="00A1533F">
        <w:rPr>
          <w:rFonts w:ascii="Verdana" w:hAnsi="Verdana"/>
          <w:b/>
          <w:bCs/>
          <w:sz w:val="24"/>
          <w:szCs w:val="24"/>
          <w:lang w:eastAsia="en-CA"/>
        </w:rPr>
        <w:t>.</w:t>
      </w:r>
    </w:p>
    <w:p w14:paraId="603B66C4" w14:textId="07681256" w:rsidR="007C333B" w:rsidRPr="00A1533F" w:rsidRDefault="00A1533F" w:rsidP="007C333B">
      <w:pPr>
        <w:spacing w:before="240" w:after="200" w:line="360" w:lineRule="auto"/>
        <w:rPr>
          <w:rFonts w:ascii="Verdana" w:eastAsia="Times New Roman" w:hAnsi="Verdana" w:cs="Times New Roman"/>
          <w:b/>
          <w:bCs/>
          <w:sz w:val="24"/>
          <w:szCs w:val="24"/>
          <w:lang w:eastAsia="en-CA"/>
        </w:rPr>
      </w:pPr>
      <w:r w:rsidRPr="00A1533F">
        <w:rPr>
          <w:rFonts w:ascii="Verdana" w:eastAsia="Times New Roman" w:hAnsi="Verdana" w:cs="Arial"/>
          <w:b/>
          <w:bCs/>
          <w:color w:val="C00000"/>
          <w:sz w:val="24"/>
          <w:szCs w:val="24"/>
          <w:lang w:eastAsia="en-CA"/>
        </w:rPr>
        <w:t>The deadline for CASC Board nominations is March 31, 2022, at 11:59 pm EST.</w:t>
      </w:r>
    </w:p>
    <w:p w14:paraId="7740A110" w14:textId="77777777" w:rsidR="00A1533F" w:rsidRPr="00A1533F" w:rsidRDefault="00A1533F" w:rsidP="007C333B">
      <w:pPr>
        <w:spacing w:after="0" w:line="360" w:lineRule="auto"/>
        <w:rPr>
          <w:rFonts w:ascii="Verdana" w:eastAsia="Times New Roman" w:hAnsi="Verdana" w:cs="Times New Roman"/>
          <w:b/>
          <w:bCs/>
          <w:sz w:val="24"/>
          <w:szCs w:val="24"/>
          <w:lang w:eastAsia="en-CA"/>
        </w:rPr>
      </w:pPr>
      <w:r w:rsidRPr="00A1533F">
        <w:rPr>
          <w:rFonts w:ascii="Verdana" w:eastAsia="Times New Roman" w:hAnsi="Verdana" w:cs="Arial"/>
          <w:b/>
          <w:bCs/>
          <w:color w:val="000000"/>
          <w:sz w:val="24"/>
          <w:szCs w:val="24"/>
          <w:lang w:eastAsia="en-CA"/>
        </w:rPr>
        <w:t xml:space="preserve">For additional information please contact Stephanie Deschenes at </w:t>
      </w:r>
      <w:r w:rsidRPr="00A1533F">
        <w:rPr>
          <w:rFonts w:ascii="Verdana" w:eastAsia="Times New Roman" w:hAnsi="Verdana" w:cs="Arial"/>
          <w:b/>
          <w:bCs/>
          <w:color w:val="1155CC"/>
          <w:sz w:val="24"/>
          <w:szCs w:val="24"/>
          <w:shd w:val="clear" w:color="auto" w:fill="FFFFFF"/>
          <w:lang w:eastAsia="en-CA"/>
        </w:rPr>
        <w:t>nominations@casc-accs.com</w:t>
      </w:r>
      <w:r w:rsidRPr="00A1533F">
        <w:rPr>
          <w:rFonts w:ascii="Verdana" w:eastAsia="Times New Roman" w:hAnsi="Verdana" w:cs="Arial"/>
          <w:b/>
          <w:bCs/>
          <w:color w:val="222222"/>
          <w:sz w:val="24"/>
          <w:szCs w:val="24"/>
          <w:shd w:val="clear" w:color="auto" w:fill="FFFFFF"/>
          <w:lang w:eastAsia="en-CA"/>
        </w:rPr>
        <w:t> </w:t>
      </w:r>
    </w:p>
    <w:p w14:paraId="12FFF91B" w14:textId="209248B5" w:rsidR="00044E8D" w:rsidRPr="00A1533F" w:rsidRDefault="00044E8D" w:rsidP="00A1533F">
      <w:pPr>
        <w:spacing w:line="360" w:lineRule="auto"/>
        <w:rPr>
          <w:rFonts w:ascii="Verdana" w:hAnsi="Verdana"/>
          <w:sz w:val="24"/>
          <w:szCs w:val="24"/>
        </w:rPr>
      </w:pPr>
    </w:p>
    <w:sectPr w:rsidR="00044E8D" w:rsidRPr="00A1533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FEA2" w14:textId="77777777" w:rsidR="00BE731A" w:rsidRDefault="00BE731A" w:rsidP="00A1533F">
      <w:pPr>
        <w:spacing w:after="0" w:line="240" w:lineRule="auto"/>
      </w:pPr>
      <w:r>
        <w:separator/>
      </w:r>
    </w:p>
  </w:endnote>
  <w:endnote w:type="continuationSeparator" w:id="0">
    <w:p w14:paraId="3230D832" w14:textId="77777777" w:rsidR="00BE731A" w:rsidRDefault="00BE731A" w:rsidP="00A1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CA20" w14:textId="77777777" w:rsidR="00BE731A" w:rsidRDefault="00BE731A" w:rsidP="00A1533F">
      <w:pPr>
        <w:spacing w:after="0" w:line="240" w:lineRule="auto"/>
      </w:pPr>
      <w:r>
        <w:separator/>
      </w:r>
    </w:p>
  </w:footnote>
  <w:footnote w:type="continuationSeparator" w:id="0">
    <w:p w14:paraId="2522EB53" w14:textId="77777777" w:rsidR="00BE731A" w:rsidRDefault="00BE731A" w:rsidP="00A1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6831" w14:textId="228F5853" w:rsidR="00A1533F" w:rsidRDefault="00A1533F">
    <w:pPr>
      <w:pStyle w:val="Header"/>
    </w:pPr>
    <w:r>
      <w:rPr>
        <w:noProof/>
      </w:rPr>
      <w:drawing>
        <wp:anchor distT="0" distB="0" distL="0" distR="0" simplePos="0" relativeHeight="251659264" behindDoc="0" locked="0" layoutInCell="1" hidden="0" allowOverlap="1" wp14:anchorId="703C201F" wp14:editId="00B53EA5">
          <wp:simplePos x="0" y="0"/>
          <wp:positionH relativeFrom="page">
            <wp:align>left</wp:align>
          </wp:positionH>
          <wp:positionV relativeFrom="paragraph">
            <wp:posOffset>-295910</wp:posOffset>
          </wp:positionV>
          <wp:extent cx="8143201" cy="1023938"/>
          <wp:effectExtent l="0" t="0" r="0" b="5080"/>
          <wp:wrapTopAndBottom distT="0" distB="0"/>
          <wp:docPr id="1" name="image1.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jpg" descr="Graphical user interface&#10;&#10;Description automatically generated with medium confidence"/>
                  <pic:cNvPicPr preferRelativeResize="0"/>
                </pic:nvPicPr>
                <pic:blipFill>
                  <a:blip r:embed="rId1"/>
                  <a:srcRect/>
                  <a:stretch>
                    <a:fillRect/>
                  </a:stretch>
                </pic:blipFill>
                <pic:spPr>
                  <a:xfrm>
                    <a:off x="0" y="0"/>
                    <a:ext cx="8143201" cy="10239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4344"/>
    <w:multiLevelType w:val="multilevel"/>
    <w:tmpl w:val="B4D4B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67884"/>
    <w:multiLevelType w:val="multilevel"/>
    <w:tmpl w:val="6AFA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3F"/>
    <w:rsid w:val="00044E8D"/>
    <w:rsid w:val="000B6C7E"/>
    <w:rsid w:val="00202C08"/>
    <w:rsid w:val="003C0864"/>
    <w:rsid w:val="007C333B"/>
    <w:rsid w:val="009E5925"/>
    <w:rsid w:val="00A1533F"/>
    <w:rsid w:val="00BE731A"/>
    <w:rsid w:val="00C53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C98C"/>
  <w15:chartTrackingRefBased/>
  <w15:docId w15:val="{A078BE4D-B9B6-4226-9E3E-370854D9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3F"/>
  </w:style>
  <w:style w:type="paragraph" w:styleId="Footer">
    <w:name w:val="footer"/>
    <w:basedOn w:val="Normal"/>
    <w:link w:val="FooterChar"/>
    <w:uiPriority w:val="99"/>
    <w:unhideWhenUsed/>
    <w:rsid w:val="00A1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3F"/>
  </w:style>
  <w:style w:type="paragraph" w:styleId="NormalWeb">
    <w:name w:val="Normal (Web)"/>
    <w:basedOn w:val="Normal"/>
    <w:uiPriority w:val="99"/>
    <w:semiHidden/>
    <w:unhideWhenUsed/>
    <w:rsid w:val="00A153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A1533F"/>
  </w:style>
  <w:style w:type="character" w:styleId="Hyperlink">
    <w:name w:val="Hyperlink"/>
    <w:basedOn w:val="DefaultParagraphFont"/>
    <w:uiPriority w:val="99"/>
    <w:unhideWhenUsed/>
    <w:rsid w:val="00A1533F"/>
    <w:rPr>
      <w:color w:val="0000FF"/>
      <w:u w:val="single"/>
    </w:rPr>
  </w:style>
  <w:style w:type="character" w:styleId="UnresolvedMention">
    <w:name w:val="Unresolved Mention"/>
    <w:basedOn w:val="DefaultParagraphFont"/>
    <w:uiPriority w:val="99"/>
    <w:semiHidden/>
    <w:unhideWhenUsed/>
    <w:rsid w:val="003C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icgc.nsf/eng/07706.html" TargetMode="External"/><Relationship Id="rId3" Type="http://schemas.openxmlformats.org/officeDocument/2006/relationships/settings" Target="settings.xml"/><Relationship Id="rId7" Type="http://schemas.openxmlformats.org/officeDocument/2006/relationships/hyperlink" Target="https://www.canadiansciencecentres.ca/Joi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dI3pT3mML0hA7nCdwp3HxZa37QxpoqFG8Vol71xaBcD16itw/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Leduc</dc:creator>
  <cp:keywords/>
  <dc:description/>
  <cp:lastModifiedBy>Tina Leduc</cp:lastModifiedBy>
  <cp:revision>2</cp:revision>
  <dcterms:created xsi:type="dcterms:W3CDTF">2022-03-08T01:34:00Z</dcterms:created>
  <dcterms:modified xsi:type="dcterms:W3CDTF">2022-03-08T01:34:00Z</dcterms:modified>
</cp:coreProperties>
</file>